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EE38EB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0CEC8CE" wp14:editId="27FA61A7">
            <wp:extent cx="1359535" cy="787400"/>
            <wp:effectExtent l="0" t="0" r="0" b="0"/>
            <wp:docPr id="1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КРАСНОЯРСКИЙ КРАЙ</w:t>
      </w: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НОВОСЕЛОВСКИЙ РАЙОН</w:t>
      </w: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ЧУЛЫМСКИЙ СЕЛЬСКИЙ СОВЕТ ДЕПУТАТОВ</w:t>
      </w:r>
    </w:p>
    <w:p w:rsidR="00EE38EB" w:rsidRPr="00EE38EB" w:rsidRDefault="00EE38EB" w:rsidP="00EE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8EB" w:rsidRPr="00EE38EB" w:rsidRDefault="00EE38EB" w:rsidP="00EE38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8E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E38EB" w:rsidRPr="00EE38EB" w:rsidRDefault="00EE38EB" w:rsidP="00EE3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8EB" w:rsidRDefault="00EE38EB" w:rsidP="00EE38E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.11.2023                                        п. Чулым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4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1р</w:t>
      </w:r>
    </w:p>
    <w:p w:rsidR="00EE38EB" w:rsidRDefault="00EE38EB" w:rsidP="00EE38E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E38EB" w:rsidRPr="00EE38EB" w:rsidRDefault="00EE38EB" w:rsidP="00EE38E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proofErr w:type="gramStart"/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Чулымского</w:t>
      </w:r>
      <w:proofErr w:type="spellEnd"/>
      <w:proofErr w:type="gramEnd"/>
    </w:p>
    <w:p w:rsidR="00EE38EB" w:rsidRPr="00EE38EB" w:rsidRDefault="00EE38EB" w:rsidP="00EE38E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EE38EB" w:rsidRDefault="00EE38EB" w:rsidP="00EE38EB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E38EB" w:rsidRDefault="00EE38EB" w:rsidP="00EE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приведения Устава </w:t>
      </w:r>
      <w:proofErr w:type="spell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Новоселовского района Красноярского края</w:t>
      </w:r>
      <w:proofErr w:type="gram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требованиями федерального и краевого законодательст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ва, руководствуясь нормами и положениями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proofErr w:type="spell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Новоселовского района Красноярского края, </w:t>
      </w:r>
      <w:proofErr w:type="spell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Чулымский</w:t>
      </w:r>
      <w:proofErr w:type="spell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</w:t>
      </w:r>
    </w:p>
    <w:p w:rsidR="00EE38EB" w:rsidRPr="00EE38EB" w:rsidRDefault="00EE38EB" w:rsidP="00EE38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E38EB" w:rsidRPr="00EE38EB" w:rsidRDefault="00EE38EB" w:rsidP="00EE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Новоселовского района Красноярского края следующие изменения:</w:t>
      </w:r>
    </w:p>
    <w:p w:rsidR="00EE38EB" w:rsidRPr="00EE38EB" w:rsidRDefault="00EE38EB" w:rsidP="00EE38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4:</w:t>
      </w:r>
    </w:p>
    <w:p w:rsidR="00EE38EB" w:rsidRPr="00EE38EB" w:rsidRDefault="00EE38EB" w:rsidP="00EE38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в пункте 7 слова 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«устанавливающие правовой статус организаций»</w:t>
      </w: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словами 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E38EB" w:rsidRPr="00EE38EB" w:rsidRDefault="00EE38EB" w:rsidP="00EE38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10:</w:t>
      </w:r>
    </w:p>
    <w:p w:rsidR="00EE38EB" w:rsidRPr="00EE38EB" w:rsidRDefault="00EE38EB" w:rsidP="00EE38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абзаце первом слово 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«(обнародования)»</w:t>
      </w: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исключить, слово 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«дополнительно» </w:t>
      </w: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исключить;</w:t>
      </w:r>
    </w:p>
    <w:p w:rsidR="00EE38EB" w:rsidRPr="00EE38EB" w:rsidRDefault="00EE38EB" w:rsidP="00EE38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второй исключить;</w:t>
      </w:r>
    </w:p>
    <w:p w:rsidR="00EE38EB" w:rsidRPr="00EE38EB" w:rsidRDefault="00EE38EB" w:rsidP="00EE38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1.12 пункта 1 статьи 7 изложить в следующей редакции:</w:t>
      </w:r>
    </w:p>
    <w:p w:rsidR="00EE38EB" w:rsidRPr="00EE38EB" w:rsidRDefault="00EE38EB" w:rsidP="00EE38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38EB" w:rsidRPr="00EE38EB" w:rsidRDefault="00EE38EB" w:rsidP="00EE38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пункте 4 статьи 19 слова </w:t>
      </w:r>
      <w:r w:rsidRPr="00EE38EB">
        <w:rPr>
          <w:rFonts w:ascii="Times New Roman" w:eastAsia="Times New Roman" w:hAnsi="Times New Roman"/>
          <w:bCs/>
          <w:sz w:val="28"/>
          <w:szCs w:val="28"/>
          <w:lang w:eastAsia="ru-RU"/>
        </w:rPr>
        <w:t>«устанавливающие правовой статус организаций»</w:t>
      </w:r>
      <w:r w:rsidRPr="00EE3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EE38EB">
        <w:rPr>
          <w:rFonts w:ascii="Times New Roman" w:eastAsia="Times New Roman" w:hAnsi="Times New Roman"/>
          <w:bCs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6209CF" w:rsidRPr="006209CF" w:rsidRDefault="00EE38EB" w:rsidP="006209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 пункте 6 статьи 27 слова </w:t>
      </w:r>
      <w:r w:rsidRPr="00EE38EB">
        <w:rPr>
          <w:rFonts w:ascii="Times New Roman" w:eastAsia="Times New Roman" w:hAnsi="Times New Roman"/>
          <w:bCs/>
          <w:sz w:val="28"/>
          <w:szCs w:val="28"/>
          <w:lang w:eastAsia="ru-RU"/>
        </w:rPr>
        <w:t>«устанавливающие правовой статус организаций»</w:t>
      </w:r>
      <w:r w:rsidRPr="00EE3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EE38EB">
        <w:rPr>
          <w:rFonts w:ascii="Times New Roman" w:eastAsia="Times New Roman" w:hAnsi="Times New Roman"/>
          <w:bCs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  <w:bookmarkStart w:id="0" w:name="_GoBack"/>
      <w:bookmarkEnd w:id="0"/>
    </w:p>
    <w:p w:rsidR="006209CF" w:rsidRPr="00EE38EB" w:rsidRDefault="00EE38EB" w:rsidP="006209C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 на Главу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Летникова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В.Н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09CF" w:rsidRPr="00EE38EB" w:rsidRDefault="00EE38EB" w:rsidP="006209C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Новоселовского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E38EB" w:rsidRPr="00EE38EB" w:rsidRDefault="00EE38EB" w:rsidP="00EE38EB">
      <w:pPr>
        <w:tabs>
          <w:tab w:val="left" w:pos="851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EE38EB" w:rsidRPr="00EE38EB" w:rsidRDefault="00EE38EB" w:rsidP="00EE38EB">
      <w:pPr>
        <w:tabs>
          <w:tab w:val="num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8EB" w:rsidRPr="00EE38EB" w:rsidRDefault="00EE38EB" w:rsidP="00EE38EB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Н.Е. Кравцова</w:t>
      </w:r>
    </w:p>
    <w:p w:rsidR="00EE38EB" w:rsidRPr="00EE38EB" w:rsidRDefault="00EE38EB" w:rsidP="00EE38E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8EB" w:rsidRPr="00EE38EB" w:rsidRDefault="00EE38EB" w:rsidP="00EE38EB">
      <w:pPr>
        <w:tabs>
          <w:tab w:val="num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В.Н. Летников</w:t>
      </w:r>
    </w:p>
    <w:p w:rsidR="00CD5354" w:rsidRPr="00EE38EB" w:rsidRDefault="00CD5354" w:rsidP="00EE38EB">
      <w:pPr>
        <w:spacing w:line="240" w:lineRule="auto"/>
        <w:rPr>
          <w:sz w:val="28"/>
          <w:szCs w:val="28"/>
        </w:rPr>
      </w:pPr>
    </w:p>
    <w:sectPr w:rsidR="00CD5354" w:rsidRPr="00EE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1"/>
    <w:rsid w:val="006209CF"/>
    <w:rsid w:val="00CD5354"/>
    <w:rsid w:val="00EE38EB"/>
    <w:rsid w:val="00F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8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 Летников</dc:creator>
  <cp:keywords/>
  <dc:description/>
  <cp:lastModifiedBy>В.Н. Летников</cp:lastModifiedBy>
  <cp:revision>5</cp:revision>
  <dcterms:created xsi:type="dcterms:W3CDTF">2023-11-28T10:01:00Z</dcterms:created>
  <dcterms:modified xsi:type="dcterms:W3CDTF">2023-11-28T10:16:00Z</dcterms:modified>
</cp:coreProperties>
</file>