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365" cy="7988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ЧУЛЫМСКИЙ СЕЛЬСКИЙ СОВЕТ ДЕПУТАТОВ</w:t>
      </w:r>
    </w:p>
    <w:p w:rsidR="00A73B70" w:rsidRDefault="00A73B70" w:rsidP="00A73B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73B70" w:rsidRDefault="00A73B70" w:rsidP="00A73B70">
      <w:pPr>
        <w:ind w:right="-441"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A73B70" w:rsidRDefault="00A73B70" w:rsidP="00A73B70">
      <w:pPr>
        <w:ind w:right="-441" w:firstLine="0"/>
        <w:jc w:val="center"/>
        <w:rPr>
          <w:rFonts w:ascii="Times New Roman" w:hAnsi="Times New Roman"/>
          <w:sz w:val="36"/>
          <w:szCs w:val="36"/>
        </w:rPr>
      </w:pPr>
    </w:p>
    <w:p w:rsidR="00A73B70" w:rsidRDefault="00DD7BFB" w:rsidP="00A73B70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73B70">
        <w:rPr>
          <w:rFonts w:ascii="Times New Roman" w:hAnsi="Times New Roman"/>
          <w:sz w:val="28"/>
          <w:szCs w:val="28"/>
        </w:rPr>
        <w:t xml:space="preserve">.09.2024                                        п. Чулым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    № 19-1</w:t>
      </w:r>
      <w:r w:rsidR="00A73B70">
        <w:rPr>
          <w:rFonts w:ascii="Times New Roman" w:hAnsi="Times New Roman"/>
          <w:sz w:val="28"/>
          <w:szCs w:val="28"/>
        </w:rPr>
        <w:t>р</w:t>
      </w:r>
    </w:p>
    <w:p w:rsidR="00A73B70" w:rsidRDefault="00A73B70" w:rsidP="00A73B70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</w:p>
    <w:p w:rsidR="00A73B70" w:rsidRDefault="00A73B70" w:rsidP="00BA3484">
      <w:pPr>
        <w:ind w:right="-441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BA3484">
        <w:rPr>
          <w:rFonts w:ascii="Times New Roman" w:hAnsi="Times New Roman"/>
          <w:b/>
        </w:rPr>
        <w:t>переносе даты проведения конкурсной комиссии</w:t>
      </w:r>
      <w:bookmarkStart w:id="0" w:name="_GoBack"/>
      <w:bookmarkEnd w:id="0"/>
    </w:p>
    <w:p w:rsidR="00A73B70" w:rsidRDefault="00A73B70" w:rsidP="00A73B70">
      <w:pPr>
        <w:ind w:firstLine="0"/>
        <w:jc w:val="left"/>
        <w:rPr>
          <w:rFonts w:ascii="Times New Roman" w:hAnsi="Times New Roman"/>
        </w:rPr>
      </w:pPr>
    </w:p>
    <w:p w:rsidR="00A73B70" w:rsidRDefault="00A73B70" w:rsidP="00A73B70">
      <w:pPr>
        <w:spacing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C7F60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4C7F60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4C7F60">
        <w:rPr>
          <w:rFonts w:ascii="Times New Roman" w:hAnsi="Times New Roman"/>
          <w:sz w:val="28"/>
          <w:szCs w:val="28"/>
        </w:rPr>
        <w:t xml:space="preserve"> сельского Совета депутатов №15-1р от 05.08.2024 г.  «Об утверждении Положения о порядке проведения конкурса по отбору кандидатур на должность Главы </w:t>
      </w:r>
      <w:proofErr w:type="spellStart"/>
      <w:r w:rsidR="004C7F60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4C7F60">
        <w:rPr>
          <w:rFonts w:ascii="Times New Roman" w:hAnsi="Times New Roman"/>
          <w:sz w:val="28"/>
          <w:szCs w:val="28"/>
        </w:rPr>
        <w:t xml:space="preserve"> сельсовета», </w:t>
      </w:r>
      <w:r>
        <w:rPr>
          <w:rFonts w:ascii="Times New Roman" w:hAnsi="Times New Roman"/>
          <w:sz w:val="28"/>
          <w:szCs w:val="28"/>
        </w:rPr>
        <w:t xml:space="preserve">руководствуясь положениями Устава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Новоселовского района Красноярского края, </w:t>
      </w:r>
      <w:r w:rsidR="00FF38E8">
        <w:rPr>
          <w:rFonts w:ascii="Times New Roman" w:hAnsi="Times New Roman"/>
          <w:sz w:val="28"/>
          <w:szCs w:val="28"/>
        </w:rPr>
        <w:t xml:space="preserve">рассмотрев протокол заседания конкурсной комиссии от 23.09.2024 г., 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A73B70" w:rsidRDefault="00A73B70" w:rsidP="00A73B70">
      <w:pPr>
        <w:spacing w:after="100" w:afterAutospacing="1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3B70" w:rsidRDefault="00A73B70" w:rsidP="00A73B70">
      <w:pPr>
        <w:spacing w:after="100" w:afterAutospacing="1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73B70" w:rsidRDefault="00FF38E8" w:rsidP="00FF38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Новоселовского района Красноярского края, </w:t>
      </w:r>
      <w:proofErr w:type="gramStart"/>
      <w:r>
        <w:rPr>
          <w:rFonts w:ascii="Times New Roman" w:hAnsi="Times New Roman"/>
          <w:sz w:val="28"/>
          <w:szCs w:val="28"/>
        </w:rPr>
        <w:t>проходившее</w:t>
      </w:r>
      <w:proofErr w:type="gramEnd"/>
      <w:r>
        <w:rPr>
          <w:rFonts w:ascii="Times New Roman" w:hAnsi="Times New Roman"/>
          <w:sz w:val="28"/>
          <w:szCs w:val="28"/>
        </w:rPr>
        <w:t xml:space="preserve"> 23 сентября 2024 г. в 10 часов 00 минут считать несостоявшимся, </w:t>
      </w:r>
      <w:r w:rsidR="00F44ED0">
        <w:rPr>
          <w:rFonts w:ascii="Times New Roman" w:hAnsi="Times New Roman"/>
          <w:sz w:val="28"/>
          <w:szCs w:val="28"/>
        </w:rPr>
        <w:t xml:space="preserve">по причине отсутствия  полного состава комиссии. </w:t>
      </w:r>
    </w:p>
    <w:p w:rsidR="00FF38E8" w:rsidRPr="00FF38E8" w:rsidRDefault="00FF38E8" w:rsidP="00FF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проведения конкурса по отбору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Новоселовского района Красноярского края на 30 сентября 2024 года на 10 часов 00 минут. Место проведения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расположенное по адресу: п. Чулым,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30.</w:t>
      </w:r>
    </w:p>
    <w:p w:rsidR="00FF38E8" w:rsidRDefault="000508C6" w:rsidP="00FF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70" w:rsidRPr="000508C6" w:rsidRDefault="00FF38E8" w:rsidP="00FF3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8C6">
        <w:rPr>
          <w:rFonts w:ascii="Times New Roman" w:hAnsi="Times New Roman" w:cs="Times New Roman"/>
          <w:sz w:val="28"/>
          <w:szCs w:val="28"/>
        </w:rPr>
        <w:t xml:space="preserve">ИО Главы </w:t>
      </w:r>
      <w:proofErr w:type="spellStart"/>
      <w:r w:rsidR="000508C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508C6">
        <w:rPr>
          <w:rFonts w:ascii="Times New Roman" w:hAnsi="Times New Roman" w:cs="Times New Roman"/>
          <w:sz w:val="28"/>
          <w:szCs w:val="28"/>
        </w:rPr>
        <w:t xml:space="preserve"> сельсовета Садовскую М.А.</w:t>
      </w:r>
    </w:p>
    <w:p w:rsidR="00A73B70" w:rsidRPr="00FF38E8" w:rsidRDefault="00A73B70" w:rsidP="00FF38E8">
      <w:pPr>
        <w:pStyle w:val="a6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i/>
          <w:sz w:val="28"/>
          <w:szCs w:val="28"/>
        </w:rPr>
      </w:pPr>
      <w:r w:rsidRPr="00FF38E8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FF38E8">
        <w:rPr>
          <w:rFonts w:ascii="Times New Roman" w:hAnsi="Times New Roman"/>
          <w:sz w:val="28"/>
          <w:szCs w:val="28"/>
        </w:rPr>
        <w:t>Чулымский</w:t>
      </w:r>
      <w:proofErr w:type="spellEnd"/>
      <w:r w:rsidRPr="00FF38E8">
        <w:rPr>
          <w:rFonts w:ascii="Times New Roman" w:hAnsi="Times New Roman"/>
          <w:sz w:val="28"/>
          <w:szCs w:val="28"/>
        </w:rPr>
        <w:t xml:space="preserve"> вестник», подлежит размещению на официальном сайте администрации </w:t>
      </w:r>
      <w:proofErr w:type="spellStart"/>
      <w:r w:rsidRPr="00FF38E8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FF38E8">
        <w:rPr>
          <w:rFonts w:ascii="Times New Roman" w:hAnsi="Times New Roman"/>
          <w:sz w:val="28"/>
          <w:szCs w:val="28"/>
        </w:rPr>
        <w:t xml:space="preserve"> сельсовета, а так же на информационных стендах территории поселения.</w:t>
      </w: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Н.Е. Кравцова</w:t>
      </w: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A73B70" w:rsidRDefault="00A73B70" w:rsidP="00A73B70">
      <w:pPr>
        <w:ind w:firstLine="0"/>
        <w:rPr>
          <w:rFonts w:ascii="Times New Roman" w:hAnsi="Times New Roman"/>
          <w:sz w:val="28"/>
          <w:szCs w:val="28"/>
        </w:rPr>
      </w:pPr>
    </w:p>
    <w:p w:rsidR="00A73B70" w:rsidRDefault="00A73B70" w:rsidP="00A73B70">
      <w:pPr>
        <w:spacing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</w:p>
    <w:sectPr w:rsidR="00A7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3A02"/>
    <w:multiLevelType w:val="hybridMultilevel"/>
    <w:tmpl w:val="BA92F0A4"/>
    <w:lvl w:ilvl="0" w:tplc="65BEA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C9"/>
    <w:rsid w:val="000508C6"/>
    <w:rsid w:val="003D612A"/>
    <w:rsid w:val="004C7F60"/>
    <w:rsid w:val="00A73B70"/>
    <w:rsid w:val="00BA3484"/>
    <w:rsid w:val="00DD7BFB"/>
    <w:rsid w:val="00DE4CFC"/>
    <w:rsid w:val="00E21968"/>
    <w:rsid w:val="00EF59C9"/>
    <w:rsid w:val="00F44ED0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3B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3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3B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В.Н. Летников</dc:creator>
  <cp:lastModifiedBy>админ</cp:lastModifiedBy>
  <cp:revision>3</cp:revision>
  <cp:lastPrinted>2024-09-23T06:25:00Z</cp:lastPrinted>
  <dcterms:created xsi:type="dcterms:W3CDTF">2024-09-23T06:22:00Z</dcterms:created>
  <dcterms:modified xsi:type="dcterms:W3CDTF">2024-09-23T06:25:00Z</dcterms:modified>
</cp:coreProperties>
</file>